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Технические х</w:t>
      </w:r>
      <w:r>
        <w:rPr>
          <w:b/>
          <w:sz w:val="22"/>
          <w:szCs w:val="22"/>
        </w:rPr>
        <w:t xml:space="preserve">арактеристики </w:t>
      </w: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Кюветы стеклянные  (евро/КФК)</w:t>
      </w: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  <w:r>
        <w:rPr>
          <w:sz w:val="22"/>
          <w:szCs w:val="22"/>
        </w:rPr>
        <w:t>Кюветы изготовлены из оптического стекла марки К-8 по технологии спекания, что обеспечивает высокую механическую прочность и устойчивость к многократному воздействию агрессивных ср</w:t>
      </w:r>
      <w:r w:rsidR="00E24E79">
        <w:rPr>
          <w:sz w:val="22"/>
          <w:szCs w:val="22"/>
        </w:rPr>
        <w:t xml:space="preserve">ед (кислоты, щелочи, органика). </w:t>
      </w:r>
      <w:r>
        <w:rPr>
          <w:sz w:val="22"/>
          <w:szCs w:val="22"/>
        </w:rPr>
        <w:t xml:space="preserve">Закругленное дно позволяет легко </w:t>
      </w:r>
      <w:proofErr w:type="gramStart"/>
      <w:r>
        <w:rPr>
          <w:sz w:val="22"/>
          <w:szCs w:val="22"/>
        </w:rPr>
        <w:t>устанавливать и мыть</w:t>
      </w:r>
      <w:proofErr w:type="gramEnd"/>
      <w:r>
        <w:rPr>
          <w:sz w:val="22"/>
          <w:szCs w:val="22"/>
        </w:rPr>
        <w:t xml:space="preserve"> кюветы.</w:t>
      </w: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Кюветы стеклянные (узкие, евро)</w:t>
      </w:r>
    </w:p>
    <w:p w:rsidR="00E24E79" w:rsidRPr="00E24E79" w:rsidRDefault="00E24E79" w:rsidP="00E24E79">
      <w:pPr>
        <w:rPr>
          <w:sz w:val="22"/>
          <w:szCs w:val="22"/>
        </w:rPr>
      </w:pPr>
      <w:r>
        <w:rPr>
          <w:sz w:val="22"/>
          <w:szCs w:val="22"/>
        </w:rPr>
        <w:t xml:space="preserve">Предлагаемые кюветы могут быть использованы в любых марках и моделях спектрофотометрах УФ/ВИД с </w:t>
      </w:r>
      <w:r>
        <w:rPr>
          <w:sz w:val="22"/>
          <w:szCs w:val="22"/>
        </w:rPr>
        <w:t>держателями для кювет шириной 12,5</w:t>
      </w:r>
      <w:r>
        <w:rPr>
          <w:sz w:val="22"/>
          <w:szCs w:val="22"/>
        </w:rPr>
        <w:t xml:space="preserve"> мм                                                                                                                                                                     </w:t>
      </w:r>
    </w:p>
    <w:p w:rsidR="00E24E79" w:rsidRDefault="00E24E79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</w:p>
    <w:tbl>
      <w:tblPr>
        <w:tblW w:w="108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5"/>
        <w:gridCol w:w="1700"/>
        <w:gridCol w:w="1233"/>
        <w:gridCol w:w="1463"/>
        <w:gridCol w:w="1202"/>
        <w:gridCol w:w="1570"/>
        <w:gridCol w:w="1392"/>
      </w:tblGrid>
      <w:tr w:rsidR="00BD69B3" w:rsidTr="00BD69B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Код товар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стандарт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Кратность отгрузки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Размеры</w:t>
            </w:r>
          </w:p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en-US"/>
              </w:rPr>
              <w:t>ШхВ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Диапазон длин волн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Номинал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ь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ный объём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5 мм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1.10.30.40.0001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euro,узкая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12,5х45 мм.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1,75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10 мм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euro,узкая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12,5х45 мм.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3,5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20 мм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euro,узкая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12,5х45 мм.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30 мм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euro,узкая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12,5х45 мм.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10,5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50 мм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euro,узкая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12,5х45 мм.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17,5 мл</w:t>
            </w:r>
          </w:p>
        </w:tc>
      </w:tr>
    </w:tbl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Кюветы стеклянные (КФК)</w:t>
      </w:r>
    </w:p>
    <w:p w:rsidR="00E24E79" w:rsidRPr="00E24E79" w:rsidRDefault="00E24E79" w:rsidP="00E24E79">
      <w:pPr>
        <w:rPr>
          <w:sz w:val="22"/>
          <w:szCs w:val="22"/>
        </w:rPr>
      </w:pPr>
      <w:r>
        <w:rPr>
          <w:sz w:val="22"/>
          <w:szCs w:val="22"/>
        </w:rPr>
        <w:t xml:space="preserve">Предлагаемые кюветы могут быть использованы в любых марках и моделях спектрофотометрах УФ/ВИД с держателями для кювет шириной 24 мм                                                                                                                                                                     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tbl>
      <w:tblPr>
        <w:tblW w:w="10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711"/>
        <w:gridCol w:w="1233"/>
        <w:gridCol w:w="1453"/>
        <w:gridCol w:w="1245"/>
        <w:gridCol w:w="1592"/>
        <w:gridCol w:w="1418"/>
      </w:tblGrid>
      <w:tr w:rsidR="00BD69B3" w:rsidTr="00BD69B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Код товар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стандарт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Кратность отгрузки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Размеры</w:t>
            </w:r>
          </w:p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eastAsia="en-US"/>
              </w:rPr>
              <w:t>ШхВ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Диапазон длин волн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Номинал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ь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ный объём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5 мм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2,25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10 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4,5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20 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30 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шт.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13,5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50 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шт.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22,5 мл</w:t>
            </w:r>
          </w:p>
        </w:tc>
      </w:tr>
      <w:tr w:rsidR="00BD69B3" w:rsidTr="00BD69B3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69B3" w:rsidRDefault="00BD69B3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Кювета стеклянная КФК  100 мм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1.10.30.40.0024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DBA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КФК, </w:t>
            </w:r>
          </w:p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lang w:eastAsia="en-US"/>
              </w:rPr>
              <w:t>ш</w:t>
            </w:r>
            <w:r>
              <w:rPr>
                <w:color w:val="000000"/>
                <w:sz w:val="22"/>
                <w:szCs w:val="22"/>
                <w:lang w:eastAsia="en-US"/>
              </w:rPr>
              <w:t>и</w:t>
            </w:r>
            <w:r>
              <w:rPr>
                <w:color w:val="000000"/>
                <w:sz w:val="22"/>
                <w:szCs w:val="22"/>
                <w:lang w:eastAsia="en-US"/>
              </w:rPr>
              <w:t>рокая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шт.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24 х 40 мм.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325 – 1100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нм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B3" w:rsidRDefault="00BD69B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 мл</w:t>
            </w:r>
          </w:p>
        </w:tc>
      </w:tr>
    </w:tbl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1.Упаковывание, транспортирование и хранение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Упаковка изделий обеспечивает их сохранность при транспортировании. </w:t>
      </w:r>
    </w:p>
    <w:p w:rsidR="00BD69B3" w:rsidRDefault="00BD69B3" w:rsidP="00BD69B3">
      <w:pPr>
        <w:jc w:val="both"/>
        <w:rPr>
          <w:b/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2.Требования безопасности</w:t>
      </w:r>
    </w:p>
    <w:p w:rsidR="00BD69B3" w:rsidRDefault="00BD69B3" w:rsidP="00BD69B3">
      <w:pPr>
        <w:jc w:val="both"/>
        <w:rPr>
          <w:b/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>При эксплуатации необходимо соблюдать правила безопасности при работе со стеклянными изделиями. И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делия не должны подвергаться резким ударам в </w:t>
      </w:r>
      <w:proofErr w:type="gramStart"/>
      <w:r>
        <w:rPr>
          <w:sz w:val="22"/>
          <w:szCs w:val="22"/>
        </w:rPr>
        <w:t>процессе</w:t>
      </w:r>
      <w:proofErr w:type="gramEnd"/>
      <w:r>
        <w:rPr>
          <w:sz w:val="22"/>
          <w:szCs w:val="22"/>
        </w:rPr>
        <w:t xml:space="preserve"> эксплуатации.</w:t>
      </w:r>
    </w:p>
    <w:p w:rsidR="00BD69B3" w:rsidRDefault="00BD69B3" w:rsidP="00BD69B3">
      <w:pPr>
        <w:jc w:val="both"/>
        <w:rPr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3.Сведения об утилизации</w:t>
      </w:r>
    </w:p>
    <w:p w:rsidR="00BD69B3" w:rsidRDefault="00BD69B3" w:rsidP="00BD69B3">
      <w:pPr>
        <w:jc w:val="both"/>
        <w:rPr>
          <w:b/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>Изделия не представляют опасности для окружающей среды, жизни и здоровья людей после окончания ср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ка службы. Порядок утилизации изделия определяется Потребителем</w:t>
      </w:r>
    </w:p>
    <w:p w:rsidR="00BD69B3" w:rsidRDefault="00BD69B3" w:rsidP="00BD69B3">
      <w:pPr>
        <w:jc w:val="both"/>
        <w:rPr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  Рекомендации по использованию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 Кюветы следует хранить в сухом </w:t>
      </w:r>
      <w:proofErr w:type="gramStart"/>
      <w:r>
        <w:rPr>
          <w:sz w:val="22"/>
          <w:szCs w:val="22"/>
        </w:rPr>
        <w:t>месте</w:t>
      </w:r>
      <w:proofErr w:type="gramEnd"/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4.2.После использования Кюветы необходимо </w:t>
      </w:r>
      <w:proofErr w:type="gramStart"/>
      <w:r>
        <w:rPr>
          <w:sz w:val="22"/>
          <w:szCs w:val="22"/>
        </w:rPr>
        <w:t>промыть дистиллированной водой и вытереть</w:t>
      </w:r>
      <w:proofErr w:type="gramEnd"/>
      <w:r>
        <w:rPr>
          <w:sz w:val="22"/>
          <w:szCs w:val="22"/>
        </w:rPr>
        <w:t xml:space="preserve"> мягкой салфе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кой.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Гарантия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Кюветы являются расходным материалом для проведения лабораторных исследований. </w:t>
      </w: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>Гарантийный срок не устанавливается.</w:t>
      </w:r>
    </w:p>
    <w:p w:rsidR="00BD69B3" w:rsidRDefault="00BD69B3" w:rsidP="00BD69B3">
      <w:pPr>
        <w:jc w:val="center"/>
        <w:rPr>
          <w:b/>
          <w:sz w:val="22"/>
          <w:szCs w:val="22"/>
        </w:rPr>
      </w:pPr>
    </w:p>
    <w:p w:rsidR="00BD69B3" w:rsidRDefault="00BD69B3" w:rsidP="00BD69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>Изготовитель ООО «ЭКРОСХИМ»</w:t>
      </w: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</w:t>
      </w:r>
      <w:r w:rsidRPr="00BD69B3">
        <w:rPr>
          <w:sz w:val="22"/>
          <w:szCs w:val="22"/>
        </w:rPr>
        <w:t xml:space="preserve">196240, Санкт-Петербург, ул. </w:t>
      </w:r>
      <w:proofErr w:type="gramStart"/>
      <w:r w:rsidRPr="00BD69B3">
        <w:rPr>
          <w:sz w:val="22"/>
          <w:szCs w:val="22"/>
        </w:rPr>
        <w:t>Кубинская</w:t>
      </w:r>
      <w:proofErr w:type="gramEnd"/>
      <w:r w:rsidRPr="00BD69B3">
        <w:rPr>
          <w:sz w:val="22"/>
          <w:szCs w:val="22"/>
        </w:rPr>
        <w:t>, д. 73, корп.1, строение 3, помещение 2, ком. 1,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тел. (812) 322-96-00, </w:t>
      </w:r>
      <w:hyperlink r:id="rId9" w:history="1">
        <w:r>
          <w:rPr>
            <w:rStyle w:val="a7"/>
            <w:sz w:val="22"/>
            <w:szCs w:val="22"/>
            <w:lang w:val="en-US"/>
          </w:rPr>
          <w:t>info</w:t>
        </w:r>
        <w:r>
          <w:rPr>
            <w:rStyle w:val="a7"/>
            <w:sz w:val="22"/>
            <w:szCs w:val="22"/>
          </w:rPr>
          <w:t>@</w:t>
        </w:r>
        <w:proofErr w:type="spellStart"/>
        <w:r>
          <w:rPr>
            <w:rStyle w:val="a7"/>
            <w:sz w:val="22"/>
            <w:szCs w:val="22"/>
            <w:lang w:val="en-US"/>
          </w:rPr>
          <w:t>ecohim</w:t>
        </w:r>
        <w:proofErr w:type="spellEnd"/>
        <w:r>
          <w:rPr>
            <w:rStyle w:val="a7"/>
            <w:sz w:val="22"/>
            <w:szCs w:val="22"/>
          </w:rPr>
          <w:t>.</w:t>
        </w:r>
        <w:proofErr w:type="spellStart"/>
        <w:r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Pr="00BD69B3">
        <w:rPr>
          <w:sz w:val="22"/>
          <w:szCs w:val="22"/>
        </w:rPr>
        <w:t xml:space="preserve"> </w:t>
      </w:r>
    </w:p>
    <w:p w:rsidR="00BD69B3" w:rsidRDefault="00BD69B3" w:rsidP="00BD69B3">
      <w:pPr>
        <w:jc w:val="both"/>
        <w:rPr>
          <w:sz w:val="22"/>
          <w:szCs w:val="22"/>
        </w:rPr>
      </w:pPr>
    </w:p>
    <w:p w:rsidR="00BD69B3" w:rsidRDefault="00BD69B3" w:rsidP="00BD69B3">
      <w:pPr>
        <w:jc w:val="both"/>
        <w:rPr>
          <w:sz w:val="22"/>
          <w:szCs w:val="22"/>
        </w:rPr>
      </w:pPr>
      <w:r>
        <w:rPr>
          <w:sz w:val="22"/>
          <w:szCs w:val="22"/>
        </w:rPr>
        <w:t>Отдел претензий ООО «ЭКРОСХИМ» Тел. (812) 448-76-12</w:t>
      </w: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:rsidR="00BD69B3" w:rsidRDefault="00BD69B3" w:rsidP="00BD69B3">
      <w:pPr>
        <w:rPr>
          <w:sz w:val="22"/>
          <w:szCs w:val="22"/>
        </w:rPr>
      </w:pPr>
      <w:r>
        <w:rPr>
          <w:sz w:val="22"/>
          <w:szCs w:val="22"/>
        </w:rPr>
        <w:t xml:space="preserve">ООО «ЭКРОСХИМ»                                                                       Арапов В.О.                                                        </w:t>
      </w: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</w:p>
    <w:p w:rsidR="00BD69B3" w:rsidRDefault="00BD69B3" w:rsidP="00BD69B3">
      <w:pPr>
        <w:rPr>
          <w:sz w:val="22"/>
          <w:szCs w:val="22"/>
        </w:rPr>
      </w:pPr>
    </w:p>
    <w:p w:rsidR="00AC440E" w:rsidRPr="009F2B9C" w:rsidRDefault="00AC440E" w:rsidP="00AC440E">
      <w:pPr>
        <w:rPr>
          <w:sz w:val="22"/>
          <w:szCs w:val="22"/>
        </w:rPr>
      </w:pPr>
    </w:p>
    <w:p w:rsidR="00AC440E" w:rsidRPr="009F2B9C" w:rsidRDefault="00AC440E" w:rsidP="00AC440E">
      <w:pPr>
        <w:rPr>
          <w:sz w:val="22"/>
          <w:szCs w:val="22"/>
        </w:rPr>
      </w:pPr>
    </w:p>
    <w:p w:rsidR="00E248F5" w:rsidRPr="00E248F5" w:rsidRDefault="00E248F5" w:rsidP="00D6323D">
      <w:pPr>
        <w:rPr>
          <w:rFonts w:asciiTheme="majorHAnsi" w:hAnsiTheme="majorHAnsi"/>
          <w:sz w:val="28"/>
        </w:rPr>
      </w:pPr>
      <w:r w:rsidRPr="00E248F5">
        <w:rPr>
          <w:rFonts w:asciiTheme="majorHAnsi" w:hAnsiTheme="majorHAnsi"/>
          <w:sz w:val="28"/>
        </w:rPr>
        <w:t xml:space="preserve"> </w:t>
      </w:r>
    </w:p>
    <w:sectPr w:rsidR="00E248F5" w:rsidRPr="00E248F5" w:rsidSect="004B0B01">
      <w:headerReference w:type="default" r:id="rId10"/>
      <w:pgSz w:w="11907" w:h="16840" w:code="9"/>
      <w:pgMar w:top="851" w:right="709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19" w:rsidRDefault="00416219" w:rsidP="008633C8">
      <w:r>
        <w:separator/>
      </w:r>
    </w:p>
  </w:endnote>
  <w:endnote w:type="continuationSeparator" w:id="0">
    <w:p w:rsidR="00416219" w:rsidRDefault="00416219" w:rsidP="008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19" w:rsidRDefault="00416219" w:rsidP="008633C8">
      <w:r>
        <w:separator/>
      </w:r>
    </w:p>
  </w:footnote>
  <w:footnote w:type="continuationSeparator" w:id="0">
    <w:p w:rsidR="00416219" w:rsidRDefault="00416219" w:rsidP="0086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0" w:type="dxa"/>
      <w:jc w:val="center"/>
      <w:tblInd w:w="214" w:type="dxa"/>
      <w:tblLayout w:type="fixed"/>
      <w:tblLook w:val="01E0" w:firstRow="1" w:lastRow="1" w:firstColumn="1" w:lastColumn="1" w:noHBand="0" w:noVBand="0"/>
    </w:tblPr>
    <w:tblGrid>
      <w:gridCol w:w="5280"/>
      <w:gridCol w:w="5280"/>
    </w:tblGrid>
    <w:tr w:rsidR="004926BD" w:rsidTr="004926BD">
      <w:trPr>
        <w:trHeight w:val="235"/>
        <w:jc w:val="center"/>
      </w:trPr>
      <w:tc>
        <w:tcPr>
          <w:tcW w:w="5280" w:type="dxa"/>
          <w:vMerge w:val="restart"/>
          <w:tcBorders>
            <w:top w:val="nil"/>
            <w:left w:val="nil"/>
            <w:bottom w:val="single" w:sz="24" w:space="0" w:color="00B050"/>
            <w:right w:val="nil"/>
          </w:tcBorders>
          <w:noWrap/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/>
              <w:szCs w:val="24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>
                <wp:extent cx="3152775" cy="752475"/>
                <wp:effectExtent l="0" t="0" r="9525" b="9525"/>
                <wp:docPr id="1" name="Рисунок 1" descr="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27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hideMark/>
        </w:tcPr>
        <w:p w:rsidR="004926BD" w:rsidRDefault="004926BD">
          <w:pPr>
            <w:widowControl w:val="0"/>
            <w:spacing w:line="260" w:lineRule="exact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b/>
              <w:sz w:val="28"/>
              <w:szCs w:val="28"/>
            </w:rPr>
            <w:t>«</w:t>
          </w:r>
          <w:r>
            <w:rPr>
              <w:rFonts w:asciiTheme="minorHAnsi" w:hAnsiTheme="minorHAnsi"/>
              <w:b/>
              <w:szCs w:val="24"/>
            </w:rPr>
            <w:t>ЭКРОСХИМ</w:t>
          </w:r>
          <w:r>
            <w:rPr>
              <w:rFonts w:asciiTheme="minorHAnsi" w:hAnsiTheme="minorHAnsi"/>
              <w:b/>
              <w:sz w:val="28"/>
              <w:szCs w:val="28"/>
            </w:rPr>
            <w:t>»</w:t>
          </w:r>
        </w:p>
        <w:p w:rsidR="004926BD" w:rsidRDefault="004926BD">
          <w:pPr>
            <w:widowControl w:val="0"/>
            <w:spacing w:line="260" w:lineRule="exact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общество с ограниченной ответственностью</w:t>
          </w:r>
        </w:p>
      </w:tc>
    </w:tr>
    <w:tr w:rsidR="004926BD" w:rsidTr="004926BD">
      <w:trPr>
        <w:trHeight w:val="232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rPr>
              <w:rFonts w:asciiTheme="minorHAnsi" w:hAnsiTheme="minorHAnsi"/>
              <w:szCs w:val="24"/>
            </w:rPr>
          </w:pPr>
        </w:p>
      </w:tc>
      <w:tc>
        <w:tcPr>
          <w:tcW w:w="5280" w:type="dxa"/>
          <w:vAlign w:val="center"/>
          <w:hideMark/>
        </w:tcPr>
        <w:p w:rsidR="004926BD" w:rsidRPr="00213619" w:rsidRDefault="003411D9">
          <w:pPr>
            <w:jc w:val="center"/>
            <w:rPr>
              <w:rFonts w:asciiTheme="minorHAnsi" w:hAnsiTheme="minorHAnsi" w:cs="Gisha"/>
              <w:sz w:val="18"/>
              <w:szCs w:val="18"/>
            </w:rPr>
          </w:pPr>
          <w:r w:rsidRPr="003411D9">
            <w:rPr>
              <w:rFonts w:asciiTheme="minorHAnsi" w:hAnsiTheme="minorHAnsi"/>
              <w:sz w:val="18"/>
              <w:szCs w:val="18"/>
            </w:rPr>
            <w:t>196240, Санкт-Петербург</w:t>
          </w:r>
          <w:r>
            <w:rPr>
              <w:rFonts w:asciiTheme="minorHAnsi" w:hAnsiTheme="minorHAnsi"/>
              <w:sz w:val="18"/>
              <w:szCs w:val="18"/>
            </w:rPr>
            <w:t>,</w:t>
          </w:r>
          <w:r w:rsidRPr="003411D9">
            <w:rPr>
              <w:rFonts w:asciiTheme="minorHAnsi" w:hAnsiTheme="minorHAnsi"/>
              <w:sz w:val="18"/>
              <w:szCs w:val="18"/>
            </w:rPr>
            <w:t xml:space="preserve"> ул. </w:t>
          </w:r>
          <w:proofErr w:type="gramStart"/>
          <w:r w:rsidRPr="003411D9">
            <w:rPr>
              <w:rFonts w:asciiTheme="minorHAnsi" w:hAnsiTheme="minorHAnsi"/>
              <w:sz w:val="18"/>
              <w:szCs w:val="18"/>
            </w:rPr>
            <w:t>Кубинская</w:t>
          </w:r>
          <w:proofErr w:type="gramEnd"/>
          <w:r w:rsidRPr="003411D9">
            <w:rPr>
              <w:rFonts w:asciiTheme="minorHAnsi" w:hAnsiTheme="minorHAnsi"/>
              <w:sz w:val="18"/>
              <w:szCs w:val="18"/>
            </w:rPr>
            <w:t>, д. 73, корп.1, строение 3, помещение 2, ком. 1</w:t>
          </w:r>
          <w:r w:rsidR="004926BD" w:rsidRPr="00213619">
            <w:rPr>
              <w:rFonts w:asciiTheme="minorHAnsi" w:hAnsiTheme="minorHAnsi" w:cs="Gisha"/>
              <w:sz w:val="18"/>
              <w:szCs w:val="18"/>
            </w:rPr>
            <w:t>,</w:t>
          </w:r>
        </w:p>
        <w:p w:rsidR="004926BD" w:rsidRDefault="004926BD">
          <w:pPr>
            <w:jc w:val="center"/>
            <w:rPr>
              <w:rFonts w:asciiTheme="minorHAnsi" w:hAnsiTheme="minorHAnsi" w:cs="Gisha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Для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писем</w:t>
          </w:r>
          <w:r>
            <w:rPr>
              <w:rFonts w:asciiTheme="minorHAnsi" w:hAnsiTheme="minorHAnsi" w:cs="Gisha"/>
              <w:sz w:val="18"/>
              <w:szCs w:val="18"/>
            </w:rPr>
            <w:t xml:space="preserve">: 199178, </w:t>
          </w:r>
          <w:r>
            <w:rPr>
              <w:rFonts w:asciiTheme="minorHAnsi" w:hAnsiTheme="minorHAnsi" w:cs="Arial"/>
              <w:sz w:val="18"/>
              <w:szCs w:val="18"/>
            </w:rPr>
            <w:t>Санкт</w:t>
          </w:r>
          <w:r>
            <w:rPr>
              <w:rFonts w:asciiTheme="minorHAnsi" w:hAnsiTheme="minorHAnsi" w:cs="Gisha"/>
              <w:sz w:val="18"/>
              <w:szCs w:val="18"/>
            </w:rPr>
            <w:t>-</w:t>
          </w:r>
          <w:r>
            <w:rPr>
              <w:rFonts w:asciiTheme="minorHAnsi" w:hAnsiTheme="minorHAnsi" w:cs="Arial"/>
              <w:sz w:val="18"/>
              <w:szCs w:val="18"/>
            </w:rPr>
            <w:t>Петербург</w:t>
          </w:r>
          <w:r>
            <w:rPr>
              <w:rFonts w:asciiTheme="minorHAnsi" w:hAnsiTheme="minorHAnsi" w:cs="Gisha"/>
              <w:sz w:val="18"/>
              <w:szCs w:val="18"/>
            </w:rPr>
            <w:t>, 17-</w:t>
          </w:r>
          <w:r>
            <w:rPr>
              <w:rFonts w:asciiTheme="minorHAnsi" w:hAnsiTheme="minorHAnsi" w:cs="Arial"/>
              <w:sz w:val="18"/>
              <w:szCs w:val="18"/>
            </w:rPr>
            <w:t>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линия</w:t>
          </w:r>
          <w:r>
            <w:rPr>
              <w:rFonts w:asciiTheme="minorHAnsi" w:hAnsiTheme="minorHAnsi" w:cs="Gisha"/>
              <w:sz w:val="18"/>
              <w:szCs w:val="18"/>
            </w:rPr>
            <w:t xml:space="preserve"> </w:t>
          </w:r>
          <w:r>
            <w:rPr>
              <w:rFonts w:asciiTheme="minorHAnsi" w:hAnsiTheme="minorHAnsi" w:cs="Arial"/>
              <w:sz w:val="18"/>
              <w:szCs w:val="18"/>
            </w:rPr>
            <w:t>В</w:t>
          </w:r>
          <w:r>
            <w:rPr>
              <w:rFonts w:asciiTheme="minorHAnsi" w:hAnsiTheme="minorHAnsi" w:cs="Gisha"/>
              <w:sz w:val="18"/>
              <w:szCs w:val="18"/>
            </w:rPr>
            <w:t>.</w:t>
          </w:r>
          <w:r>
            <w:rPr>
              <w:rFonts w:asciiTheme="minorHAnsi" w:hAnsiTheme="minorHAnsi" w:cs="Arial"/>
              <w:sz w:val="18"/>
              <w:szCs w:val="18"/>
            </w:rPr>
            <w:t>О</w:t>
          </w:r>
          <w:r>
            <w:rPr>
              <w:rFonts w:asciiTheme="minorHAnsi" w:hAnsiTheme="minorHAnsi" w:cs="Gisha"/>
              <w:sz w:val="18"/>
              <w:szCs w:val="18"/>
            </w:rPr>
            <w:t xml:space="preserve">., </w:t>
          </w:r>
          <w:r>
            <w:rPr>
              <w:rFonts w:asciiTheme="minorHAnsi" w:hAnsiTheme="minorHAnsi" w:cs="Gisha"/>
              <w:sz w:val="18"/>
              <w:szCs w:val="18"/>
            </w:rPr>
            <w:br/>
          </w:r>
          <w:r>
            <w:rPr>
              <w:rFonts w:asciiTheme="minorHAnsi" w:hAnsiTheme="minorHAnsi" w:cs="Arial"/>
              <w:sz w:val="18"/>
              <w:szCs w:val="18"/>
            </w:rPr>
            <w:t>БЦ</w:t>
          </w:r>
          <w:r>
            <w:rPr>
              <w:rFonts w:asciiTheme="minorHAnsi" w:hAnsiTheme="minorHAnsi" w:cs="Gisha"/>
              <w:sz w:val="18"/>
              <w:szCs w:val="18"/>
            </w:rPr>
            <w:t xml:space="preserve"> «</w:t>
          </w:r>
          <w:r>
            <w:rPr>
              <w:rFonts w:asciiTheme="minorHAnsi" w:hAnsiTheme="minorHAnsi" w:cs="Arial"/>
              <w:sz w:val="18"/>
              <w:szCs w:val="18"/>
            </w:rPr>
            <w:t>Сенатор</w:t>
          </w:r>
          <w:r>
            <w:rPr>
              <w:rFonts w:asciiTheme="minorHAnsi" w:hAnsiTheme="minorHAnsi" w:cs="Gisha"/>
              <w:sz w:val="18"/>
              <w:szCs w:val="18"/>
            </w:rPr>
            <w:t xml:space="preserve">», </w:t>
          </w:r>
          <w:r>
            <w:rPr>
              <w:rFonts w:asciiTheme="minorHAnsi" w:hAnsiTheme="minorHAnsi" w:cs="Arial"/>
              <w:sz w:val="18"/>
              <w:szCs w:val="18"/>
            </w:rPr>
            <w:t>д</w:t>
          </w:r>
          <w:r>
            <w:rPr>
              <w:rFonts w:asciiTheme="minorHAnsi" w:hAnsiTheme="minorHAnsi" w:cs="Gisha"/>
              <w:sz w:val="18"/>
              <w:szCs w:val="18"/>
            </w:rPr>
            <w:t xml:space="preserve">. 22, </w:t>
          </w:r>
          <w:r>
            <w:rPr>
              <w:rFonts w:asciiTheme="minorHAnsi" w:hAnsiTheme="minorHAnsi" w:cs="Arial"/>
              <w:sz w:val="18"/>
              <w:szCs w:val="18"/>
            </w:rPr>
            <w:t>корп</w:t>
          </w:r>
          <w:r>
            <w:rPr>
              <w:rFonts w:asciiTheme="minorHAnsi" w:hAnsiTheme="minorHAnsi" w:cs="Gisha"/>
              <w:sz w:val="18"/>
              <w:szCs w:val="18"/>
            </w:rPr>
            <w:t xml:space="preserve">. </w:t>
          </w:r>
          <w:r>
            <w:rPr>
              <w:rFonts w:asciiTheme="minorHAnsi" w:hAnsiTheme="minorHAnsi" w:cs="Arial"/>
              <w:sz w:val="18"/>
              <w:szCs w:val="18"/>
            </w:rPr>
            <w:t>И</w:t>
          </w:r>
          <w:r>
            <w:rPr>
              <w:rFonts w:asciiTheme="minorHAnsi" w:hAnsiTheme="minorHAnsi" w:cs="Gisha"/>
              <w:sz w:val="18"/>
              <w:szCs w:val="18"/>
            </w:rPr>
            <w:t xml:space="preserve">, </w:t>
          </w:r>
          <w:r>
            <w:rPr>
              <w:rFonts w:asciiTheme="minorHAnsi" w:hAnsiTheme="minorHAnsi" w:cs="Arial"/>
              <w:sz w:val="18"/>
              <w:szCs w:val="18"/>
            </w:rPr>
            <w:t>оф</w:t>
          </w:r>
          <w:r>
            <w:rPr>
              <w:rFonts w:asciiTheme="minorHAnsi" w:hAnsiTheme="minorHAnsi" w:cs="Gisha"/>
              <w:sz w:val="18"/>
              <w:szCs w:val="18"/>
            </w:rPr>
            <w:t>. 406</w:t>
          </w:r>
        </w:p>
      </w:tc>
    </w:tr>
    <w:tr w:rsidR="004926BD" w:rsidRPr="00BD69B3" w:rsidTr="004926BD">
      <w:trPr>
        <w:trHeight w:val="466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rPr>
              <w:rFonts w:asciiTheme="minorHAnsi" w:hAnsiTheme="minorHAnsi"/>
              <w:szCs w:val="24"/>
            </w:rPr>
          </w:pPr>
        </w:p>
      </w:tc>
      <w:tc>
        <w:tcPr>
          <w:tcW w:w="5280" w:type="dxa"/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 w:cs="Gisha"/>
              <w:b/>
              <w:sz w:val="18"/>
              <w:szCs w:val="18"/>
              <w:u w:val="single"/>
              <w:lang w:val="en-US"/>
            </w:rPr>
          </w:pPr>
          <w:r>
            <w:rPr>
              <w:rFonts w:asciiTheme="minorHAnsi" w:hAnsiTheme="minorHAnsi" w:cs="Arial"/>
              <w:sz w:val="18"/>
              <w:szCs w:val="18"/>
            </w:rPr>
            <w:t>Телефон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>/</w:t>
          </w:r>
          <w:r>
            <w:rPr>
              <w:rFonts w:asciiTheme="minorHAnsi" w:hAnsiTheme="minorHAnsi" w:cs="Arial"/>
              <w:sz w:val="18"/>
              <w:szCs w:val="18"/>
            </w:rPr>
            <w:t>Факс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>: (812) 322-9600, 449-3122(23)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br/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a7"/>
                <w:rFonts w:ascii="Calibri" w:hAnsi="Calibri"/>
                <w:sz w:val="18"/>
                <w:szCs w:val="18"/>
                <w:lang w:val="en-US"/>
              </w:rPr>
              <w:t>info@ecohim.ru</w:t>
            </w:r>
          </w:hyperlink>
          <w:r>
            <w:rPr>
              <w:rFonts w:ascii="Calibri" w:hAnsi="Calibri" w:cs="Gisha"/>
              <w:sz w:val="18"/>
              <w:szCs w:val="18"/>
              <w:lang w:val="en-US"/>
            </w:rPr>
            <w:t xml:space="preserve">, Internet: </w:t>
          </w:r>
          <w:hyperlink r:id="rId3" w:history="1">
            <w:r>
              <w:rPr>
                <w:rStyle w:val="a7"/>
                <w:rFonts w:ascii="Calibri" w:hAnsi="Calibri"/>
                <w:sz w:val="18"/>
                <w:szCs w:val="18"/>
                <w:lang w:val="en-US"/>
              </w:rPr>
              <w:t>http://www.ecohim.ru</w:t>
            </w:r>
          </w:hyperlink>
        </w:p>
      </w:tc>
    </w:tr>
    <w:tr w:rsidR="004926BD" w:rsidTr="004926BD">
      <w:trPr>
        <w:trHeight w:val="466"/>
        <w:jc w:val="center"/>
      </w:trPr>
      <w:tc>
        <w:tcPr>
          <w:tcW w:w="5280" w:type="dxa"/>
          <w:vMerge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Pr="004926BD" w:rsidRDefault="004926BD">
          <w:pPr>
            <w:rPr>
              <w:rFonts w:asciiTheme="minorHAnsi" w:hAnsiTheme="minorHAnsi"/>
              <w:szCs w:val="24"/>
              <w:lang w:val="en-US"/>
            </w:rPr>
          </w:pPr>
        </w:p>
      </w:tc>
      <w:tc>
        <w:tcPr>
          <w:tcW w:w="5280" w:type="dxa"/>
          <w:tcBorders>
            <w:top w:val="nil"/>
            <w:left w:val="nil"/>
            <w:bottom w:val="single" w:sz="24" w:space="0" w:color="00B050"/>
            <w:right w:val="nil"/>
          </w:tcBorders>
          <w:vAlign w:val="center"/>
          <w:hideMark/>
        </w:tcPr>
        <w:p w:rsidR="004926BD" w:rsidRDefault="004926BD">
          <w:pPr>
            <w:jc w:val="center"/>
            <w:rPr>
              <w:rFonts w:asciiTheme="minorHAnsi" w:hAnsiTheme="minorHAnsi" w:cs="Gisha"/>
              <w:sz w:val="18"/>
              <w:szCs w:val="18"/>
              <w:lang w:val="en-US"/>
            </w:rPr>
          </w:pPr>
          <w:r>
            <w:rPr>
              <w:rFonts w:asciiTheme="minorHAnsi" w:hAnsiTheme="minorHAnsi" w:cs="Arial"/>
              <w:sz w:val="18"/>
              <w:szCs w:val="18"/>
            </w:rPr>
            <w:t>ОКПО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 xml:space="preserve"> 56278322, </w:t>
          </w:r>
          <w:r>
            <w:rPr>
              <w:rFonts w:asciiTheme="minorHAnsi" w:hAnsiTheme="minorHAnsi" w:cs="Arial"/>
              <w:sz w:val="18"/>
              <w:szCs w:val="18"/>
            </w:rPr>
            <w:t>ОГРН</w:t>
          </w:r>
          <w:r>
            <w:rPr>
              <w:rFonts w:asciiTheme="minorHAnsi" w:hAnsiTheme="minorHAnsi" w:cs="Gisha"/>
              <w:sz w:val="18"/>
              <w:szCs w:val="18"/>
              <w:lang w:val="en-US"/>
            </w:rPr>
            <w:t xml:space="preserve"> 103782102</w:t>
          </w:r>
          <w:r>
            <w:rPr>
              <w:rFonts w:asciiTheme="minorHAnsi" w:hAnsiTheme="minorHAnsi" w:cs="Gisha"/>
              <w:sz w:val="18"/>
              <w:szCs w:val="18"/>
            </w:rPr>
            <w:t>4394,</w:t>
          </w:r>
          <w:r>
            <w:rPr>
              <w:rFonts w:asciiTheme="minorHAnsi" w:hAnsiTheme="minorHAnsi" w:cs="Gisha"/>
              <w:sz w:val="18"/>
              <w:szCs w:val="18"/>
            </w:rPr>
            <w:br/>
          </w:r>
          <w:r>
            <w:rPr>
              <w:rFonts w:ascii="Calibri" w:hAnsi="Calibri" w:cs="Arial"/>
              <w:sz w:val="18"/>
              <w:szCs w:val="18"/>
            </w:rPr>
            <w:t>ИНН</w:t>
          </w:r>
          <w:r>
            <w:rPr>
              <w:rFonts w:ascii="Calibri" w:hAnsi="Calibri" w:cs="Gisha"/>
              <w:sz w:val="18"/>
              <w:szCs w:val="18"/>
            </w:rPr>
            <w:t xml:space="preserve"> 7810235934, </w:t>
          </w:r>
          <w:r>
            <w:rPr>
              <w:rFonts w:ascii="Calibri" w:hAnsi="Calibri" w:cs="Arial"/>
              <w:sz w:val="18"/>
              <w:szCs w:val="18"/>
            </w:rPr>
            <w:t>КПП</w:t>
          </w:r>
          <w:r>
            <w:rPr>
              <w:rFonts w:ascii="Calibri" w:hAnsi="Calibri" w:cs="Gisha"/>
              <w:sz w:val="18"/>
              <w:szCs w:val="18"/>
              <w:lang w:val="en-US"/>
            </w:rPr>
            <w:t xml:space="preserve"> </w:t>
          </w:r>
          <w:r w:rsidR="0094441E" w:rsidRPr="0094441E">
            <w:rPr>
              <w:rFonts w:ascii="Calibri" w:hAnsi="Calibri" w:cs="Gisha"/>
              <w:sz w:val="18"/>
              <w:szCs w:val="18"/>
            </w:rPr>
            <w:t>781001001</w:t>
          </w:r>
        </w:p>
      </w:tc>
    </w:tr>
  </w:tbl>
  <w:p w:rsidR="004B0B01" w:rsidRPr="000A3883" w:rsidRDefault="004B0B01" w:rsidP="000A3883">
    <w:pPr>
      <w:pStyle w:val="a9"/>
      <w:tabs>
        <w:tab w:val="clear" w:pos="4677"/>
        <w:tab w:val="clear" w:pos="9355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A4C"/>
    <w:multiLevelType w:val="multilevel"/>
    <w:tmpl w:val="53B247F4"/>
    <w:lvl w:ilvl="0">
      <w:numFmt w:val="decimalZero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>
    <w:nsid w:val="1B606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AA6313"/>
    <w:multiLevelType w:val="multilevel"/>
    <w:tmpl w:val="521445CE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2"/>
    <w:rsid w:val="000217BC"/>
    <w:rsid w:val="000444EB"/>
    <w:rsid w:val="00056625"/>
    <w:rsid w:val="000A3883"/>
    <w:rsid w:val="000D600E"/>
    <w:rsid w:val="00112322"/>
    <w:rsid w:val="001662B4"/>
    <w:rsid w:val="00192355"/>
    <w:rsid w:val="001A4F16"/>
    <w:rsid w:val="0020775C"/>
    <w:rsid w:val="002132AC"/>
    <w:rsid w:val="00213619"/>
    <w:rsid w:val="00240537"/>
    <w:rsid w:val="0027028B"/>
    <w:rsid w:val="002B0DA8"/>
    <w:rsid w:val="003405E3"/>
    <w:rsid w:val="003411D9"/>
    <w:rsid w:val="003754DB"/>
    <w:rsid w:val="003E4BDE"/>
    <w:rsid w:val="003F292B"/>
    <w:rsid w:val="003F6AC6"/>
    <w:rsid w:val="00416219"/>
    <w:rsid w:val="004167CC"/>
    <w:rsid w:val="00441C73"/>
    <w:rsid w:val="0044674E"/>
    <w:rsid w:val="004926BD"/>
    <w:rsid w:val="004955A3"/>
    <w:rsid w:val="004B0B01"/>
    <w:rsid w:val="00520E48"/>
    <w:rsid w:val="005213C3"/>
    <w:rsid w:val="005523BB"/>
    <w:rsid w:val="005A4DA2"/>
    <w:rsid w:val="005D2D71"/>
    <w:rsid w:val="005E682A"/>
    <w:rsid w:val="005F7E9F"/>
    <w:rsid w:val="00655D8C"/>
    <w:rsid w:val="00692577"/>
    <w:rsid w:val="00761DC0"/>
    <w:rsid w:val="00762979"/>
    <w:rsid w:val="007A75B3"/>
    <w:rsid w:val="007C35A6"/>
    <w:rsid w:val="007E21D4"/>
    <w:rsid w:val="007F66D9"/>
    <w:rsid w:val="00851DBA"/>
    <w:rsid w:val="008633C8"/>
    <w:rsid w:val="008B0524"/>
    <w:rsid w:val="008D4E6B"/>
    <w:rsid w:val="0093492E"/>
    <w:rsid w:val="00940B8A"/>
    <w:rsid w:val="00941FC9"/>
    <w:rsid w:val="0094441E"/>
    <w:rsid w:val="00984D00"/>
    <w:rsid w:val="009D0FAA"/>
    <w:rsid w:val="009E540C"/>
    <w:rsid w:val="009F7D9D"/>
    <w:rsid w:val="00A20D61"/>
    <w:rsid w:val="00A25186"/>
    <w:rsid w:val="00A90BA3"/>
    <w:rsid w:val="00AC440E"/>
    <w:rsid w:val="00B265CD"/>
    <w:rsid w:val="00B2677F"/>
    <w:rsid w:val="00B45836"/>
    <w:rsid w:val="00B762CA"/>
    <w:rsid w:val="00B842F4"/>
    <w:rsid w:val="00B8602B"/>
    <w:rsid w:val="00B8785D"/>
    <w:rsid w:val="00B94A13"/>
    <w:rsid w:val="00BA4A4B"/>
    <w:rsid w:val="00BD69B3"/>
    <w:rsid w:val="00C03E3A"/>
    <w:rsid w:val="00C80A69"/>
    <w:rsid w:val="00D15E06"/>
    <w:rsid w:val="00D25F5A"/>
    <w:rsid w:val="00D44533"/>
    <w:rsid w:val="00D6323D"/>
    <w:rsid w:val="00DC2158"/>
    <w:rsid w:val="00DD3DC9"/>
    <w:rsid w:val="00DE09C1"/>
    <w:rsid w:val="00DF1463"/>
    <w:rsid w:val="00E10555"/>
    <w:rsid w:val="00E248F5"/>
    <w:rsid w:val="00E24E79"/>
    <w:rsid w:val="00E60A4F"/>
    <w:rsid w:val="00E95DA6"/>
    <w:rsid w:val="00EC0172"/>
    <w:rsid w:val="00ED7CB5"/>
    <w:rsid w:val="00F011C9"/>
    <w:rsid w:val="00F56223"/>
    <w:rsid w:val="00F75C46"/>
    <w:rsid w:val="00FA4073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customStyle="1" w:styleId="apple-converted-space">
    <w:name w:val="apple-converted-space"/>
    <w:rsid w:val="00EC0172"/>
  </w:style>
  <w:style w:type="character" w:styleId="ad">
    <w:name w:val="Strong"/>
    <w:basedOn w:val="a0"/>
    <w:uiPriority w:val="22"/>
    <w:qFormat/>
    <w:rsid w:val="00EC0172"/>
    <w:rPr>
      <w:b/>
      <w:bCs/>
    </w:rPr>
  </w:style>
  <w:style w:type="paragraph" w:styleId="ae">
    <w:name w:val="List Paragraph"/>
    <w:basedOn w:val="a"/>
    <w:link w:val="af"/>
    <w:uiPriority w:val="34"/>
    <w:qFormat/>
    <w:rsid w:val="000444EB"/>
    <w:pPr>
      <w:ind w:left="720"/>
      <w:contextualSpacing/>
    </w:pPr>
    <w:rPr>
      <w:szCs w:val="24"/>
    </w:rPr>
  </w:style>
  <w:style w:type="character" w:customStyle="1" w:styleId="af">
    <w:name w:val="Абзац списка Знак"/>
    <w:basedOn w:val="a0"/>
    <w:link w:val="ae"/>
    <w:uiPriority w:val="34"/>
    <w:locked/>
    <w:rsid w:val="000444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4536"/>
      </w:tabs>
      <w:jc w:val="center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Arial" w:hAnsi="Arial"/>
      <w:sz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pPr>
      <w:spacing w:line="360" w:lineRule="auto"/>
      <w:jc w:val="both"/>
    </w:pPr>
  </w:style>
  <w:style w:type="paragraph" w:styleId="30">
    <w:name w:val="Body Text 3"/>
    <w:basedOn w:val="a"/>
    <w:pPr>
      <w:tabs>
        <w:tab w:val="left" w:pos="851"/>
      </w:tabs>
    </w:pPr>
    <w:rPr>
      <w:sz w:val="28"/>
      <w:lang w:val="en-US"/>
    </w:rPr>
  </w:style>
  <w:style w:type="paragraph" w:styleId="a6">
    <w:name w:val="Balloon Text"/>
    <w:basedOn w:val="a"/>
    <w:semiHidden/>
    <w:rsid w:val="005A4DA2"/>
    <w:rPr>
      <w:rFonts w:ascii="Tahoma" w:hAnsi="Tahoma" w:cs="Tahoma"/>
      <w:sz w:val="16"/>
      <w:szCs w:val="16"/>
    </w:rPr>
  </w:style>
  <w:style w:type="character" w:styleId="a7">
    <w:name w:val="Hyperlink"/>
    <w:rsid w:val="00B762CA"/>
    <w:rPr>
      <w:color w:val="0000FF"/>
      <w:u w:val="single"/>
    </w:rPr>
  </w:style>
  <w:style w:type="table" w:styleId="a8">
    <w:name w:val="Table Grid"/>
    <w:basedOn w:val="a1"/>
    <w:rsid w:val="00B762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633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33C8"/>
    <w:rPr>
      <w:sz w:val="24"/>
    </w:rPr>
  </w:style>
  <w:style w:type="paragraph" w:styleId="ab">
    <w:name w:val="footer"/>
    <w:basedOn w:val="a"/>
    <w:link w:val="ac"/>
    <w:rsid w:val="008633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633C8"/>
    <w:rPr>
      <w:sz w:val="24"/>
    </w:rPr>
  </w:style>
  <w:style w:type="character" w:customStyle="1" w:styleId="apple-converted-space">
    <w:name w:val="apple-converted-space"/>
    <w:rsid w:val="00EC0172"/>
  </w:style>
  <w:style w:type="character" w:styleId="ad">
    <w:name w:val="Strong"/>
    <w:basedOn w:val="a0"/>
    <w:uiPriority w:val="22"/>
    <w:qFormat/>
    <w:rsid w:val="00EC0172"/>
    <w:rPr>
      <w:b/>
      <w:bCs/>
    </w:rPr>
  </w:style>
  <w:style w:type="paragraph" w:styleId="ae">
    <w:name w:val="List Paragraph"/>
    <w:basedOn w:val="a"/>
    <w:link w:val="af"/>
    <w:uiPriority w:val="34"/>
    <w:qFormat/>
    <w:rsid w:val="000444EB"/>
    <w:pPr>
      <w:ind w:left="720"/>
      <w:contextualSpacing/>
    </w:pPr>
    <w:rPr>
      <w:szCs w:val="24"/>
    </w:rPr>
  </w:style>
  <w:style w:type="character" w:customStyle="1" w:styleId="af">
    <w:name w:val="Абзац списка Знак"/>
    <w:basedOn w:val="a0"/>
    <w:link w:val="ae"/>
    <w:uiPriority w:val="34"/>
    <w:locked/>
    <w:rsid w:val="000444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ecohim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him.ru" TargetMode="External"/><Relationship Id="rId2" Type="http://schemas.openxmlformats.org/officeDocument/2006/relationships/hyperlink" Target="mailto:info@ecohim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BAFB-F391-4708-B579-C7ED538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ECROS</Company>
  <LinksUpToDate>false</LinksUpToDate>
  <CharactersWithSpaces>3508</CharactersWithSpaces>
  <SharedDoc>false</SharedDoc>
  <HLinks>
    <vt:vector size="12" baseType="variant"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http://www.ecohim.ru/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mailto:info@ecohim.ru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Novikov</dc:creator>
  <cp:lastModifiedBy>Нелепина Елена Николаевна</cp:lastModifiedBy>
  <cp:revision>23</cp:revision>
  <cp:lastPrinted>2020-10-01T06:25:00Z</cp:lastPrinted>
  <dcterms:created xsi:type="dcterms:W3CDTF">2017-04-03T18:01:00Z</dcterms:created>
  <dcterms:modified xsi:type="dcterms:W3CDTF">2020-11-30T12:12:00Z</dcterms:modified>
</cp:coreProperties>
</file>